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228" w:rsidRPr="007C1942" w:rsidRDefault="000C0228" w:rsidP="005460DB">
      <w:pPr>
        <w:keepNext/>
        <w:numPr>
          <w:ilvl w:val="1"/>
          <w:numId w:val="0"/>
        </w:numPr>
        <w:tabs>
          <w:tab w:val="num" w:pos="576"/>
        </w:tabs>
        <w:suppressAutoHyphens/>
        <w:ind w:left="576" w:hanging="576"/>
        <w:jc w:val="center"/>
        <w:outlineLvl w:val="1"/>
        <w:rPr>
          <w:b/>
          <w:bCs/>
          <w:kern w:val="1"/>
          <w:sz w:val="28"/>
        </w:rPr>
      </w:pPr>
      <w:r w:rsidRPr="007C1942">
        <w:rPr>
          <w:b/>
          <w:bCs/>
          <w:kern w:val="1"/>
          <w:sz w:val="28"/>
        </w:rPr>
        <w:t>Приморский муниципальный округ Архангельской области</w:t>
      </w:r>
    </w:p>
    <w:p w:rsidR="000C0228" w:rsidRPr="007C1942" w:rsidRDefault="000C0228" w:rsidP="005460DB">
      <w:pPr>
        <w:keepNext/>
        <w:numPr>
          <w:ilvl w:val="1"/>
          <w:numId w:val="0"/>
        </w:numPr>
        <w:tabs>
          <w:tab w:val="num" w:pos="576"/>
        </w:tabs>
        <w:suppressAutoHyphens/>
        <w:ind w:left="576" w:hanging="576"/>
        <w:jc w:val="center"/>
        <w:outlineLvl w:val="1"/>
        <w:rPr>
          <w:b/>
          <w:bCs/>
          <w:kern w:val="1"/>
          <w:sz w:val="28"/>
        </w:rPr>
      </w:pPr>
      <w:r w:rsidRPr="007C1942">
        <w:rPr>
          <w:b/>
          <w:bCs/>
          <w:kern w:val="1"/>
          <w:sz w:val="28"/>
        </w:rPr>
        <w:t>Собрание депутатов первого созыва</w:t>
      </w:r>
    </w:p>
    <w:p w:rsidR="000C0228" w:rsidRPr="007C1942" w:rsidRDefault="000C0228" w:rsidP="005460DB">
      <w:pPr>
        <w:keepNext/>
        <w:numPr>
          <w:ilvl w:val="1"/>
          <w:numId w:val="0"/>
        </w:numPr>
        <w:tabs>
          <w:tab w:val="num" w:pos="576"/>
        </w:tabs>
        <w:suppressAutoHyphens/>
        <w:ind w:left="576" w:hanging="576"/>
        <w:jc w:val="center"/>
        <w:outlineLvl w:val="1"/>
        <w:rPr>
          <w:b/>
          <w:bCs/>
          <w:kern w:val="1"/>
          <w:sz w:val="28"/>
        </w:rPr>
      </w:pPr>
      <w:r>
        <w:rPr>
          <w:b/>
          <w:bCs/>
          <w:kern w:val="1"/>
          <w:sz w:val="28"/>
        </w:rPr>
        <w:t>Девятнадцатая</w:t>
      </w:r>
      <w:r w:rsidRPr="007C1942">
        <w:rPr>
          <w:b/>
          <w:bCs/>
          <w:kern w:val="1"/>
          <w:sz w:val="28"/>
        </w:rPr>
        <w:t xml:space="preserve"> очередная сессия</w:t>
      </w:r>
    </w:p>
    <w:p w:rsidR="000C0228" w:rsidRPr="00BA2067" w:rsidRDefault="000C0228" w:rsidP="005460DB">
      <w:pPr>
        <w:tabs>
          <w:tab w:val="num" w:pos="0"/>
        </w:tabs>
        <w:jc w:val="center"/>
        <w:rPr>
          <w:sz w:val="28"/>
        </w:rPr>
      </w:pPr>
    </w:p>
    <w:p w:rsidR="000C0228" w:rsidRPr="00BA2067" w:rsidRDefault="000C0228" w:rsidP="00200893">
      <w:pPr>
        <w:tabs>
          <w:tab w:val="num" w:pos="0"/>
        </w:tabs>
        <w:jc w:val="center"/>
        <w:rPr>
          <w:b/>
          <w:sz w:val="28"/>
        </w:rPr>
      </w:pPr>
      <w:r w:rsidRPr="00BA2067">
        <w:rPr>
          <w:b/>
          <w:sz w:val="28"/>
        </w:rPr>
        <w:t>РЕШЕНИЕ</w:t>
      </w:r>
    </w:p>
    <w:p w:rsidR="000C0228" w:rsidRPr="00EC0D0F" w:rsidRDefault="000C0228" w:rsidP="0080030A">
      <w:pPr>
        <w:overflowPunct w:val="0"/>
        <w:jc w:val="center"/>
        <w:textAlignment w:val="baseline"/>
        <w:rPr>
          <w:b/>
          <w:bCs/>
          <w:caps/>
          <w:color w:val="000000"/>
          <w:spacing w:val="60"/>
          <w:sz w:val="28"/>
          <w:szCs w:val="28"/>
          <w:lang w:eastAsia="ar-SA"/>
        </w:rPr>
      </w:pPr>
    </w:p>
    <w:p w:rsidR="000C0228" w:rsidRPr="00612F9C" w:rsidRDefault="000C0228" w:rsidP="008E502D">
      <w:pPr>
        <w:keepNext/>
        <w:widowControl/>
        <w:numPr>
          <w:ilvl w:val="0"/>
          <w:numId w:val="10"/>
        </w:numPr>
        <w:suppressAutoHyphens/>
        <w:overflowPunct w:val="0"/>
        <w:autoSpaceDN/>
        <w:spacing w:line="480" w:lineRule="exact"/>
        <w:ind w:left="0" w:firstLine="0"/>
        <w:jc w:val="center"/>
        <w:textAlignment w:val="baseline"/>
        <w:outlineLvl w:val="2"/>
        <w:rPr>
          <w:bCs/>
          <w:color w:val="000000"/>
          <w:sz w:val="28"/>
          <w:szCs w:val="20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20 ноября </w:t>
      </w:r>
      <w:smartTag w:uri="urn:schemas-microsoft-com:office:smarttags" w:element="metricconverter">
        <w:smartTagPr>
          <w:attr w:name="ProductID" w:val="2025 г"/>
        </w:smartTagPr>
        <w:r w:rsidRPr="00612F9C">
          <w:rPr>
            <w:color w:val="000000"/>
            <w:sz w:val="28"/>
            <w:szCs w:val="28"/>
            <w:lang w:eastAsia="ar-SA"/>
          </w:rPr>
          <w:t>202</w:t>
        </w:r>
        <w:r>
          <w:rPr>
            <w:color w:val="000000"/>
            <w:sz w:val="28"/>
            <w:szCs w:val="28"/>
            <w:lang w:eastAsia="ar-SA"/>
          </w:rPr>
          <w:t>5</w:t>
        </w:r>
        <w:r w:rsidRPr="00612F9C">
          <w:rPr>
            <w:color w:val="000000"/>
            <w:sz w:val="28"/>
            <w:szCs w:val="28"/>
            <w:lang w:eastAsia="ar-SA"/>
          </w:rPr>
          <w:t xml:space="preserve"> г</w:t>
        </w:r>
      </w:smartTag>
      <w:r w:rsidRPr="00612F9C">
        <w:rPr>
          <w:color w:val="000000"/>
          <w:sz w:val="28"/>
          <w:szCs w:val="28"/>
          <w:lang w:eastAsia="ar-SA"/>
        </w:rPr>
        <w:t>.</w:t>
      </w:r>
      <w:r w:rsidRPr="00612F9C"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  <w:t xml:space="preserve">                          </w:t>
      </w:r>
      <w:r w:rsidRPr="00612F9C">
        <w:rPr>
          <w:color w:val="000000"/>
          <w:sz w:val="28"/>
          <w:szCs w:val="28"/>
          <w:lang w:eastAsia="ar-SA"/>
        </w:rPr>
        <w:t xml:space="preserve">    </w:t>
      </w:r>
      <w:r>
        <w:rPr>
          <w:color w:val="000000"/>
          <w:sz w:val="28"/>
          <w:szCs w:val="28"/>
          <w:lang w:eastAsia="ar-SA"/>
        </w:rPr>
        <w:t xml:space="preserve">                             </w:t>
      </w:r>
      <w:r w:rsidRPr="00612F9C">
        <w:rPr>
          <w:color w:val="000000"/>
          <w:sz w:val="28"/>
          <w:szCs w:val="28"/>
          <w:lang w:eastAsia="ar-SA"/>
        </w:rPr>
        <w:t xml:space="preserve">№ </w:t>
      </w:r>
      <w:r w:rsidR="00E67AC6">
        <w:rPr>
          <w:color w:val="000000"/>
          <w:sz w:val="28"/>
          <w:szCs w:val="28"/>
          <w:lang w:eastAsia="ar-SA"/>
        </w:rPr>
        <w:t>334</w:t>
      </w:r>
    </w:p>
    <w:p w:rsidR="000C0228" w:rsidRPr="00EC0D0F" w:rsidRDefault="000C0228" w:rsidP="0080030A">
      <w:pPr>
        <w:keepNext/>
        <w:widowControl/>
        <w:numPr>
          <w:ilvl w:val="0"/>
          <w:numId w:val="10"/>
        </w:numPr>
        <w:tabs>
          <w:tab w:val="num" w:pos="432"/>
        </w:tabs>
        <w:suppressAutoHyphens/>
        <w:overflowPunct w:val="0"/>
        <w:autoSpaceDN/>
        <w:jc w:val="center"/>
        <w:textAlignment w:val="baseline"/>
        <w:outlineLvl w:val="2"/>
        <w:rPr>
          <w:bCs/>
          <w:szCs w:val="20"/>
          <w:lang w:eastAsia="ar-SA"/>
        </w:rPr>
      </w:pPr>
    </w:p>
    <w:p w:rsidR="00E67AC6" w:rsidRDefault="00E67AC6" w:rsidP="0080030A">
      <w:pPr>
        <w:pStyle w:val="1"/>
        <w:ind w:left="102" w:right="72"/>
      </w:pPr>
    </w:p>
    <w:p w:rsidR="000C0228" w:rsidRPr="00DD6A10" w:rsidRDefault="000C0228" w:rsidP="0080030A">
      <w:pPr>
        <w:pStyle w:val="1"/>
        <w:ind w:left="102" w:right="72"/>
      </w:pPr>
      <w:r w:rsidRPr="00DD6A10">
        <w:t>Об</w:t>
      </w:r>
      <w:r w:rsidRPr="00DD6A10">
        <w:rPr>
          <w:spacing w:val="1"/>
        </w:rPr>
        <w:t xml:space="preserve"> </w:t>
      </w:r>
      <w:r w:rsidRPr="00DD6A10">
        <w:t>утверждении</w:t>
      </w:r>
      <w:r w:rsidRPr="00DD6A10">
        <w:rPr>
          <w:spacing w:val="1"/>
        </w:rPr>
        <w:t xml:space="preserve"> </w:t>
      </w:r>
      <w:r w:rsidRPr="00DD6A10">
        <w:t xml:space="preserve">Перечня </w:t>
      </w:r>
    </w:p>
    <w:p w:rsidR="00E67AC6" w:rsidRDefault="000C0228" w:rsidP="00603EEA">
      <w:pPr>
        <w:pStyle w:val="1"/>
        <w:ind w:left="102" w:right="72"/>
      </w:pPr>
      <w:r w:rsidRPr="00DD6A10">
        <w:t xml:space="preserve">индикаторов риска нарушения обязательных требований </w:t>
      </w:r>
    </w:p>
    <w:p w:rsidR="000C0228" w:rsidRPr="00DD6A10" w:rsidRDefault="000C0228" w:rsidP="00603EEA">
      <w:pPr>
        <w:pStyle w:val="1"/>
        <w:ind w:left="102" w:right="72"/>
      </w:pPr>
      <w:r w:rsidRPr="00DD6A10">
        <w:t xml:space="preserve">при осуществлении муниципального </w:t>
      </w:r>
      <w:r>
        <w:t>жилищного</w:t>
      </w:r>
      <w:r w:rsidRPr="00DD6A10">
        <w:t xml:space="preserve"> контроля </w:t>
      </w:r>
    </w:p>
    <w:p w:rsidR="000C0228" w:rsidRPr="00DD6A10" w:rsidRDefault="000C0228" w:rsidP="00603EEA">
      <w:pPr>
        <w:pStyle w:val="1"/>
        <w:ind w:left="102" w:right="72"/>
        <w:rPr>
          <w:b w:val="0"/>
        </w:rPr>
      </w:pPr>
    </w:p>
    <w:p w:rsidR="000C0228" w:rsidRDefault="000C0228" w:rsidP="00E67AC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D6A10">
        <w:rPr>
          <w:color w:val="000000"/>
          <w:sz w:val="28"/>
          <w:szCs w:val="28"/>
          <w:shd w:val="clear" w:color="auto" w:fill="FFFFFF"/>
        </w:rPr>
        <w:t>В соответствии с</w:t>
      </w:r>
      <w:r>
        <w:rPr>
          <w:color w:val="000000"/>
          <w:sz w:val="28"/>
          <w:szCs w:val="28"/>
          <w:shd w:val="clear" w:color="auto" w:fill="FFFFFF"/>
        </w:rPr>
        <w:t xml:space="preserve"> частью 9 и</w:t>
      </w:r>
      <w:r w:rsidRPr="00DD6A10">
        <w:rPr>
          <w:color w:val="000000"/>
          <w:sz w:val="28"/>
          <w:szCs w:val="28"/>
          <w:shd w:val="clear" w:color="auto" w:fill="FFFFFF"/>
        </w:rPr>
        <w:t xml:space="preserve"> пунктом 3 части 10 статьи 23 Федерального закона от 31 июля 2020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D6A10">
        <w:rPr>
          <w:color w:val="000000"/>
          <w:sz w:val="28"/>
          <w:szCs w:val="28"/>
          <w:shd w:val="clear" w:color="auto" w:fill="FFFFFF"/>
        </w:rPr>
        <w:t>г</w:t>
      </w:r>
      <w:r>
        <w:rPr>
          <w:color w:val="000000"/>
          <w:sz w:val="28"/>
          <w:szCs w:val="28"/>
          <w:shd w:val="clear" w:color="auto" w:fill="FFFFFF"/>
        </w:rPr>
        <w:t>ода</w:t>
      </w:r>
      <w:r w:rsidRPr="00DD6A10">
        <w:rPr>
          <w:color w:val="000000"/>
          <w:sz w:val="28"/>
          <w:szCs w:val="28"/>
          <w:shd w:val="clear" w:color="auto" w:fill="FFFFFF"/>
        </w:rPr>
        <w:t xml:space="preserve"> № 248-ФЗ «О государственном контроле (надзоре) </w:t>
      </w:r>
      <w:r w:rsidRPr="00DD6A10">
        <w:rPr>
          <w:color w:val="000000"/>
          <w:sz w:val="28"/>
          <w:szCs w:val="28"/>
          <w:shd w:val="clear" w:color="auto" w:fill="FFFFFF"/>
        </w:rPr>
        <w:br/>
        <w:t>и муниципальном контроле в Российской Федерации»</w:t>
      </w:r>
    </w:p>
    <w:p w:rsidR="000C0228" w:rsidRDefault="000C0228" w:rsidP="00E67AC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0C0228" w:rsidRDefault="000C0228" w:rsidP="00E67AC6">
      <w:pPr>
        <w:ind w:firstLine="709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024606">
        <w:rPr>
          <w:b/>
          <w:bCs/>
          <w:sz w:val="28"/>
          <w:szCs w:val="28"/>
        </w:rPr>
        <w:t xml:space="preserve">Собрание депутатов </w:t>
      </w:r>
      <w:r w:rsidRPr="00024606">
        <w:rPr>
          <w:b/>
          <w:bCs/>
          <w:spacing w:val="60"/>
          <w:sz w:val="28"/>
          <w:szCs w:val="28"/>
        </w:rPr>
        <w:t>РЕШАЕТ</w:t>
      </w:r>
      <w:r w:rsidRPr="00024606">
        <w:rPr>
          <w:b/>
          <w:bCs/>
          <w:sz w:val="28"/>
          <w:szCs w:val="28"/>
        </w:rPr>
        <w:t>:</w:t>
      </w:r>
    </w:p>
    <w:p w:rsidR="000C0228" w:rsidRPr="00DD6A10" w:rsidRDefault="000C0228" w:rsidP="00E67AC6">
      <w:pPr>
        <w:ind w:firstLine="709"/>
        <w:jc w:val="both"/>
        <w:rPr>
          <w:spacing w:val="60"/>
          <w:sz w:val="28"/>
          <w:szCs w:val="28"/>
        </w:rPr>
      </w:pPr>
    </w:p>
    <w:p w:rsidR="000C0228" w:rsidRPr="00CF2621" w:rsidRDefault="000C0228" w:rsidP="00E67AC6">
      <w:pPr>
        <w:widowControl/>
        <w:shd w:val="clear" w:color="auto" w:fill="FFFFFF"/>
        <w:tabs>
          <w:tab w:val="left" w:pos="4570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CF2621">
        <w:rPr>
          <w:color w:val="000000"/>
          <w:sz w:val="28"/>
          <w:szCs w:val="28"/>
          <w:lang w:eastAsia="ru-RU"/>
        </w:rPr>
        <w:t>1.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CF2621">
        <w:rPr>
          <w:color w:val="000000"/>
          <w:sz w:val="28"/>
          <w:szCs w:val="28"/>
          <w:lang w:eastAsia="ru-RU"/>
        </w:rPr>
        <w:t>Утвердить прилагаемый Перечень индикаторов риска нарушения обязательных требований при осуществлении муниципального жилищного контроля.</w:t>
      </w:r>
    </w:p>
    <w:p w:rsidR="000C0228" w:rsidRPr="00CF2621" w:rsidRDefault="000C0228" w:rsidP="00E67AC6">
      <w:pPr>
        <w:pStyle w:val="1"/>
        <w:ind w:left="102" w:right="72" w:firstLine="709"/>
        <w:jc w:val="both"/>
      </w:pPr>
      <w:r w:rsidRPr="00200893">
        <w:rPr>
          <w:b w:val="0"/>
          <w:bCs w:val="0"/>
        </w:rPr>
        <w:t xml:space="preserve">2. Признать утратившим силу решение </w:t>
      </w:r>
      <w:bookmarkStart w:id="1" w:name="_Hlk209527102"/>
      <w:r w:rsidRPr="00200893">
        <w:rPr>
          <w:b w:val="0"/>
          <w:bCs w:val="0"/>
        </w:rPr>
        <w:t>Собрания депутатов Приморского муниципального округа Архангельской области</w:t>
      </w:r>
      <w:bookmarkEnd w:id="1"/>
      <w:r w:rsidRPr="00200893">
        <w:rPr>
          <w:b w:val="0"/>
          <w:bCs w:val="0"/>
        </w:rPr>
        <w:t xml:space="preserve"> от 27 ию</w:t>
      </w:r>
      <w:r>
        <w:rPr>
          <w:b w:val="0"/>
          <w:bCs w:val="0"/>
        </w:rPr>
        <w:t>н</w:t>
      </w:r>
      <w:r w:rsidRPr="00200893">
        <w:rPr>
          <w:b w:val="0"/>
          <w:bCs w:val="0"/>
        </w:rPr>
        <w:t>я 2024 года</w:t>
      </w:r>
      <w:r>
        <w:rPr>
          <w:b w:val="0"/>
          <w:bCs w:val="0"/>
        </w:rPr>
        <w:t xml:space="preserve"> </w:t>
      </w:r>
      <w:r w:rsidRPr="00200893">
        <w:rPr>
          <w:b w:val="0"/>
          <w:bCs w:val="0"/>
        </w:rPr>
        <w:t xml:space="preserve">№ 151 </w:t>
      </w:r>
      <w:r>
        <w:rPr>
          <w:b w:val="0"/>
          <w:bCs w:val="0"/>
        </w:rPr>
        <w:t>«</w:t>
      </w:r>
      <w:r w:rsidRPr="00200893">
        <w:rPr>
          <w:b w:val="0"/>
          <w:bCs w:val="0"/>
        </w:rPr>
        <w:t>Об</w:t>
      </w:r>
      <w:r w:rsidRPr="00200893">
        <w:rPr>
          <w:b w:val="0"/>
          <w:bCs w:val="0"/>
          <w:spacing w:val="1"/>
        </w:rPr>
        <w:t xml:space="preserve"> </w:t>
      </w:r>
      <w:r w:rsidRPr="00200893">
        <w:rPr>
          <w:b w:val="0"/>
          <w:bCs w:val="0"/>
        </w:rPr>
        <w:t>утверждении</w:t>
      </w:r>
      <w:r w:rsidRPr="00200893">
        <w:rPr>
          <w:b w:val="0"/>
          <w:bCs w:val="0"/>
          <w:spacing w:val="1"/>
        </w:rPr>
        <w:t xml:space="preserve"> </w:t>
      </w:r>
      <w:r w:rsidRPr="00200893">
        <w:rPr>
          <w:b w:val="0"/>
          <w:bCs w:val="0"/>
        </w:rPr>
        <w:t>Перечня индикаторов риска нарушения обязательных требований при осуществлении муниципального жилищного контроля</w:t>
      </w:r>
      <w:r>
        <w:rPr>
          <w:b w:val="0"/>
          <w:bCs w:val="0"/>
        </w:rPr>
        <w:t>».</w:t>
      </w:r>
    </w:p>
    <w:p w:rsidR="000C0228" w:rsidRPr="00CF2621" w:rsidRDefault="000C0228" w:rsidP="00E67AC6">
      <w:pPr>
        <w:widowControl/>
        <w:shd w:val="clear" w:color="auto" w:fill="FFFFFF"/>
        <w:tabs>
          <w:tab w:val="left" w:pos="4570"/>
        </w:tabs>
        <w:autoSpaceDE/>
        <w:autoSpaceDN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r w:rsidRPr="00CF2621">
        <w:rPr>
          <w:sz w:val="28"/>
          <w:szCs w:val="28"/>
        </w:rPr>
        <w:t>Настоящее решение подлежит официальному опубликованию</w:t>
      </w:r>
      <w:r>
        <w:rPr>
          <w:sz w:val="28"/>
          <w:szCs w:val="28"/>
        </w:rPr>
        <w:br/>
      </w:r>
      <w:r w:rsidRPr="00CF2621">
        <w:rPr>
          <w:sz w:val="28"/>
          <w:szCs w:val="28"/>
        </w:rPr>
        <w:t>и вступает в силу со дня его официального опубликования.</w:t>
      </w:r>
    </w:p>
    <w:p w:rsidR="000C0228" w:rsidRPr="00DD6A10" w:rsidRDefault="000C0228" w:rsidP="00CF2621">
      <w:pPr>
        <w:ind w:firstLine="851"/>
        <w:jc w:val="both"/>
        <w:rPr>
          <w:sz w:val="28"/>
          <w:szCs w:val="28"/>
        </w:rPr>
      </w:pPr>
    </w:p>
    <w:p w:rsidR="000C0228" w:rsidRPr="00DD6A10" w:rsidRDefault="000C0228" w:rsidP="00CF2621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0C0228" w:rsidRPr="00024606" w:rsidTr="00FB06D6">
        <w:tc>
          <w:tcPr>
            <w:tcW w:w="4785" w:type="dxa"/>
          </w:tcPr>
          <w:p w:rsidR="000C0228" w:rsidRPr="00024606" w:rsidRDefault="000C0228" w:rsidP="00CF2621">
            <w:pPr>
              <w:snapToGrid w:val="0"/>
              <w:jc w:val="both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 xml:space="preserve">Председатель </w:t>
            </w:r>
          </w:p>
          <w:p w:rsidR="000C0228" w:rsidRPr="00024606" w:rsidRDefault="000C0228" w:rsidP="00CF2621">
            <w:pPr>
              <w:jc w:val="both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Собрания депутатов</w:t>
            </w:r>
          </w:p>
          <w:p w:rsidR="000C0228" w:rsidRPr="00024606" w:rsidRDefault="000C0228" w:rsidP="00CF2621">
            <w:pPr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__________________ А.Н. Авилов</w:t>
            </w:r>
          </w:p>
        </w:tc>
        <w:tc>
          <w:tcPr>
            <w:tcW w:w="4785" w:type="dxa"/>
          </w:tcPr>
          <w:p w:rsidR="000C0228" w:rsidRPr="00024606" w:rsidRDefault="000C0228" w:rsidP="00CF2621">
            <w:pPr>
              <w:snapToGrid w:val="0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 xml:space="preserve">Глава </w:t>
            </w:r>
          </w:p>
          <w:p w:rsidR="000C0228" w:rsidRPr="00024606" w:rsidRDefault="000C0228" w:rsidP="00CF2621">
            <w:pPr>
              <w:jc w:val="both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муниципального образования</w:t>
            </w:r>
          </w:p>
          <w:p w:rsidR="000C0228" w:rsidRPr="00024606" w:rsidRDefault="000C0228" w:rsidP="00CF2621">
            <w:pPr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___________________ В.А. Рудкина</w:t>
            </w:r>
          </w:p>
        </w:tc>
      </w:tr>
    </w:tbl>
    <w:p w:rsidR="000C0228" w:rsidRDefault="000C0228">
      <w:pPr>
        <w:sectPr w:rsidR="000C0228" w:rsidSect="00E67AC6">
          <w:headerReference w:type="first" r:id="rId8"/>
          <w:type w:val="continuous"/>
          <w:pgSz w:w="11910" w:h="16840"/>
          <w:pgMar w:top="1134" w:right="740" w:bottom="280" w:left="1600" w:header="720" w:footer="720" w:gutter="0"/>
          <w:cols w:space="720"/>
        </w:sectPr>
      </w:pPr>
    </w:p>
    <w:p w:rsidR="000C0228" w:rsidRPr="00287A37" w:rsidRDefault="000C0228" w:rsidP="00157E8B">
      <w:pPr>
        <w:ind w:left="4962"/>
        <w:jc w:val="center"/>
        <w:rPr>
          <w:sz w:val="28"/>
          <w:szCs w:val="28"/>
        </w:rPr>
      </w:pPr>
      <w:r w:rsidRPr="00287A37">
        <w:rPr>
          <w:bCs/>
          <w:sz w:val="28"/>
          <w:szCs w:val="28"/>
        </w:rPr>
        <w:lastRenderedPageBreak/>
        <w:t>УТВЕРЖДЕН</w:t>
      </w:r>
    </w:p>
    <w:p w:rsidR="000C0228" w:rsidRPr="00287A37" w:rsidRDefault="000C0228" w:rsidP="00157E8B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287A37">
        <w:rPr>
          <w:sz w:val="28"/>
          <w:szCs w:val="28"/>
        </w:rPr>
        <w:t>ешением Собрания депутатов</w:t>
      </w:r>
    </w:p>
    <w:p w:rsidR="000C0228" w:rsidRPr="00287A37" w:rsidRDefault="000C0228" w:rsidP="00157E8B">
      <w:pPr>
        <w:ind w:left="4962"/>
        <w:jc w:val="center"/>
        <w:rPr>
          <w:sz w:val="28"/>
          <w:szCs w:val="28"/>
        </w:rPr>
      </w:pPr>
      <w:r w:rsidRPr="00287A37">
        <w:rPr>
          <w:sz w:val="28"/>
          <w:szCs w:val="28"/>
        </w:rPr>
        <w:t>Приморского муниципального округа</w:t>
      </w:r>
    </w:p>
    <w:p w:rsidR="000C0228" w:rsidRPr="00287A37" w:rsidRDefault="000C0228" w:rsidP="00157E8B">
      <w:pPr>
        <w:ind w:left="4962"/>
        <w:jc w:val="center"/>
        <w:rPr>
          <w:sz w:val="28"/>
          <w:szCs w:val="28"/>
        </w:rPr>
      </w:pPr>
      <w:r w:rsidRPr="00287A37">
        <w:rPr>
          <w:sz w:val="28"/>
          <w:szCs w:val="28"/>
        </w:rPr>
        <w:t>Архангельской области</w:t>
      </w:r>
    </w:p>
    <w:p w:rsidR="000C0228" w:rsidRDefault="000C0228" w:rsidP="00157E8B">
      <w:pPr>
        <w:ind w:left="4962"/>
        <w:jc w:val="center"/>
        <w:rPr>
          <w:b/>
          <w:sz w:val="26"/>
          <w:szCs w:val="26"/>
        </w:rPr>
      </w:pPr>
      <w:r>
        <w:rPr>
          <w:sz w:val="28"/>
          <w:szCs w:val="28"/>
        </w:rPr>
        <w:t xml:space="preserve">от 20 ноября </w:t>
      </w:r>
      <w:smartTag w:uri="urn:schemas-microsoft-com:office:smarttags" w:element="metricconverter">
        <w:smartTagPr>
          <w:attr w:name="ProductID" w:val="2025 г"/>
        </w:smartTagPr>
        <w:r w:rsidRPr="00287A37">
          <w:rPr>
            <w:sz w:val="28"/>
            <w:szCs w:val="28"/>
          </w:rPr>
          <w:t>202</w:t>
        </w:r>
        <w:r>
          <w:rPr>
            <w:sz w:val="28"/>
            <w:szCs w:val="28"/>
          </w:rPr>
          <w:t>5</w:t>
        </w:r>
        <w:r w:rsidRPr="00287A37">
          <w:rPr>
            <w:sz w:val="28"/>
            <w:szCs w:val="28"/>
          </w:rPr>
          <w:t xml:space="preserve"> г</w:t>
        </w:r>
      </w:smartTag>
      <w:r w:rsidRPr="00287A37">
        <w:rPr>
          <w:sz w:val="28"/>
          <w:szCs w:val="28"/>
        </w:rPr>
        <w:t>. №</w:t>
      </w:r>
      <w:r w:rsidR="00E67AC6">
        <w:rPr>
          <w:sz w:val="28"/>
          <w:szCs w:val="28"/>
        </w:rPr>
        <w:t xml:space="preserve"> 334</w:t>
      </w:r>
    </w:p>
    <w:p w:rsidR="000C0228" w:rsidRDefault="000C0228" w:rsidP="000D7F9A">
      <w:pPr>
        <w:keepNext/>
        <w:ind w:left="4962"/>
        <w:jc w:val="center"/>
        <w:outlineLvl w:val="1"/>
        <w:rPr>
          <w:b/>
          <w:bCs/>
          <w:szCs w:val="24"/>
        </w:rPr>
      </w:pPr>
    </w:p>
    <w:p w:rsidR="000C0228" w:rsidRDefault="000C0228">
      <w:pPr>
        <w:pStyle w:val="a3"/>
        <w:spacing w:before="2"/>
        <w:ind w:left="0" w:right="107"/>
        <w:jc w:val="right"/>
      </w:pPr>
    </w:p>
    <w:p w:rsidR="000C0228" w:rsidRPr="000D7F9A" w:rsidRDefault="000C0228" w:rsidP="000D7F9A">
      <w:pPr>
        <w:jc w:val="center"/>
        <w:rPr>
          <w:rFonts w:ascii="Times New Roman ??????????" w:hAnsi="Times New Roman ??????????"/>
          <w:b/>
          <w:spacing w:val="40"/>
          <w:sz w:val="28"/>
          <w:szCs w:val="28"/>
        </w:rPr>
      </w:pPr>
      <w:r w:rsidRPr="000D7F9A">
        <w:rPr>
          <w:rFonts w:ascii="Times New Roman ??????????" w:hAnsi="Times New Roman ??????????"/>
          <w:b/>
          <w:spacing w:val="40"/>
          <w:sz w:val="28"/>
          <w:szCs w:val="28"/>
        </w:rPr>
        <w:t xml:space="preserve">ПЕРЕЧЕНЬ </w:t>
      </w:r>
    </w:p>
    <w:p w:rsidR="000C0228" w:rsidRDefault="000C0228" w:rsidP="00893F90">
      <w:pPr>
        <w:pStyle w:val="1"/>
        <w:ind w:left="102" w:right="72"/>
      </w:pPr>
      <w:r>
        <w:t xml:space="preserve">индикаторов риска нарушения обязательных требований при осуществлении муниципального жилищного контроля </w:t>
      </w:r>
    </w:p>
    <w:p w:rsidR="000C0228" w:rsidRDefault="000C0228">
      <w:pPr>
        <w:pStyle w:val="a3"/>
        <w:spacing w:before="9"/>
        <w:ind w:left="0"/>
        <w:rPr>
          <w:sz w:val="27"/>
        </w:rPr>
      </w:pPr>
    </w:p>
    <w:p w:rsidR="000C0228" w:rsidRDefault="000C0228" w:rsidP="00E265DF">
      <w:pPr>
        <w:pStyle w:val="a3"/>
        <w:spacing w:before="9"/>
        <w:ind w:left="0" w:firstLine="993"/>
        <w:rPr>
          <w:sz w:val="27"/>
        </w:rPr>
      </w:pPr>
    </w:p>
    <w:p w:rsidR="000C0228" w:rsidRPr="00157E8B" w:rsidRDefault="000C0228" w:rsidP="00157E8B">
      <w:pPr>
        <w:widowControl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bookmarkStart w:id="2" w:name="_Hlk209527038"/>
      <w:r w:rsidRPr="00157E8B">
        <w:rPr>
          <w:color w:val="000000"/>
          <w:sz w:val="28"/>
          <w:szCs w:val="28"/>
          <w:lang w:eastAsia="ru-RU"/>
        </w:rPr>
        <w:t>1. Наличие у органа, осуществляющего муниципальный жилищный контроль, сведений о принятии арбитражным судом Российской Федерации искового заявления (исковых заявлений) о взыскании задолженности</w:t>
      </w:r>
      <w:r>
        <w:rPr>
          <w:color w:val="000000"/>
          <w:sz w:val="28"/>
          <w:szCs w:val="28"/>
          <w:lang w:eastAsia="ru-RU"/>
        </w:rPr>
        <w:br/>
      </w:r>
      <w:r w:rsidRPr="00157E8B">
        <w:rPr>
          <w:color w:val="000000"/>
          <w:sz w:val="28"/>
          <w:szCs w:val="28"/>
          <w:lang w:eastAsia="ru-RU"/>
        </w:rPr>
        <w:t>по договору (договорам) энергоснабжения (купли-продажи, поставки электрической энергии (мощности), теплоснабжения и (или) горячего водоснабжения, холодного водоснабжения, водоотведения, поставки газа</w:t>
      </w:r>
      <w:r>
        <w:rPr>
          <w:color w:val="000000"/>
          <w:sz w:val="28"/>
          <w:szCs w:val="28"/>
          <w:lang w:eastAsia="ru-RU"/>
        </w:rPr>
        <w:br/>
      </w:r>
      <w:r w:rsidRPr="00157E8B">
        <w:rPr>
          <w:color w:val="000000"/>
          <w:sz w:val="28"/>
          <w:szCs w:val="28"/>
          <w:lang w:eastAsia="ru-RU"/>
        </w:rPr>
        <w:t>(в том числе поставки бытового газа в баллонах) в целях обеспечения предоставления собственникам</w:t>
      </w:r>
      <w:r>
        <w:rPr>
          <w:color w:val="000000"/>
          <w:sz w:val="28"/>
          <w:szCs w:val="28"/>
          <w:lang w:eastAsia="ru-RU"/>
        </w:rPr>
        <w:t xml:space="preserve"> </w:t>
      </w:r>
      <w:r w:rsidRPr="00157E8B">
        <w:rPr>
          <w:color w:val="000000"/>
          <w:sz w:val="28"/>
          <w:szCs w:val="28"/>
          <w:lang w:eastAsia="ru-RU"/>
        </w:rPr>
        <w:t>и пользователям помещений</w:t>
      </w:r>
      <w:r>
        <w:rPr>
          <w:color w:val="000000"/>
          <w:sz w:val="28"/>
          <w:szCs w:val="28"/>
          <w:lang w:eastAsia="ru-RU"/>
        </w:rPr>
        <w:br/>
      </w:r>
      <w:r w:rsidRPr="00157E8B">
        <w:rPr>
          <w:color w:val="000000"/>
          <w:sz w:val="28"/>
          <w:szCs w:val="28"/>
          <w:lang w:eastAsia="ru-RU"/>
        </w:rPr>
        <w:t>в многоквартирном доме коммунальной услуги соответствующего вида</w:t>
      </w:r>
      <w:r>
        <w:rPr>
          <w:color w:val="000000"/>
          <w:sz w:val="28"/>
          <w:szCs w:val="28"/>
          <w:lang w:eastAsia="ru-RU"/>
        </w:rPr>
        <w:br/>
      </w:r>
      <w:r w:rsidRPr="00157E8B">
        <w:rPr>
          <w:color w:val="000000"/>
          <w:sz w:val="28"/>
          <w:szCs w:val="28"/>
          <w:lang w:eastAsia="ru-RU"/>
        </w:rPr>
        <w:t>и приобретения коммунальных ресурсов, потребляемых при содержании общего имущества в многоквартирном доме, договору (договорам) на оказание услуг по обращению с твердыми коммунальными отходами, общая сумма которой превышает триста тысяч рублей, образовавшейся в течение двенадцати месяцев до дня принятия решения о проведении и выборе вида внепланового контрольного (надзорного) мероприятия.</w:t>
      </w:r>
    </w:p>
    <w:p w:rsidR="000C0228" w:rsidRPr="00157E8B" w:rsidRDefault="000C0228" w:rsidP="00157E8B">
      <w:pPr>
        <w:widowControl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157E8B">
        <w:rPr>
          <w:color w:val="000000"/>
          <w:sz w:val="28"/>
          <w:szCs w:val="28"/>
          <w:lang w:eastAsia="ru-RU"/>
        </w:rPr>
        <w:t>2. Наличие у органа, осуществляющего муниципальный жилищный контроль, сведений о начислении платы за коммунальную услугу</w:t>
      </w:r>
      <w:r>
        <w:rPr>
          <w:color w:val="000000"/>
          <w:sz w:val="28"/>
          <w:szCs w:val="28"/>
          <w:lang w:eastAsia="ru-RU"/>
        </w:rPr>
        <w:br/>
      </w:r>
      <w:r w:rsidRPr="00157E8B">
        <w:rPr>
          <w:color w:val="000000"/>
          <w:sz w:val="28"/>
          <w:szCs w:val="28"/>
          <w:lang w:eastAsia="ru-RU"/>
        </w:rPr>
        <w:t>по отоплению исходя из норматива потребления, утвержденного уполномоченным органом государственной власти субъекта Российской Федерации, более трех расчетных периодов подряд.</w:t>
      </w:r>
      <w:bookmarkEnd w:id="2"/>
    </w:p>
    <w:sectPr w:rsidR="000C0228" w:rsidRPr="00157E8B" w:rsidSect="00E67AC6">
      <w:pgSz w:w="11910" w:h="16840"/>
      <w:pgMar w:top="1135" w:right="711" w:bottom="851" w:left="16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426" w:rsidRDefault="00B70426" w:rsidP="00E67AC6">
      <w:r>
        <w:separator/>
      </w:r>
    </w:p>
  </w:endnote>
  <w:endnote w:type="continuationSeparator" w:id="0">
    <w:p w:rsidR="00B70426" w:rsidRDefault="00B70426" w:rsidP="00E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426" w:rsidRDefault="00B70426" w:rsidP="00E67AC6">
      <w:r>
        <w:separator/>
      </w:r>
    </w:p>
  </w:footnote>
  <w:footnote w:type="continuationSeparator" w:id="0">
    <w:p w:rsidR="00B70426" w:rsidRDefault="00B70426" w:rsidP="00E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C6" w:rsidRDefault="00E67AC6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67AC6" w:rsidRDefault="00E67AC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B236C3B"/>
    <w:multiLevelType w:val="hybridMultilevel"/>
    <w:tmpl w:val="A0A0ACC2"/>
    <w:lvl w:ilvl="0" w:tplc="88CC6D56">
      <w:start w:val="1"/>
      <w:numFmt w:val="decimal"/>
      <w:lvlText w:val="%1."/>
      <w:lvlJc w:val="left"/>
      <w:pPr>
        <w:ind w:left="374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C839D5"/>
    <w:multiLevelType w:val="multilevel"/>
    <w:tmpl w:val="0CDEDDD8"/>
    <w:lvl w:ilvl="0">
      <w:start w:val="2"/>
      <w:numFmt w:val="decimal"/>
      <w:lvlText w:val="%1"/>
      <w:lvlJc w:val="left"/>
      <w:pPr>
        <w:ind w:left="102" w:hanging="50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50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342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</w:rPr>
    </w:lvl>
    <w:lvl w:ilvl="3">
      <w:numFmt w:val="bullet"/>
      <w:lvlText w:val="•"/>
      <w:lvlJc w:val="left"/>
      <w:pPr>
        <w:ind w:left="3168" w:hanging="701"/>
      </w:pPr>
      <w:rPr>
        <w:rFonts w:hint="default"/>
      </w:rPr>
    </w:lvl>
    <w:lvl w:ilvl="4">
      <w:numFmt w:val="bullet"/>
      <w:lvlText w:val="•"/>
      <w:lvlJc w:val="left"/>
      <w:pPr>
        <w:ind w:left="4082" w:hanging="701"/>
      </w:pPr>
      <w:rPr>
        <w:rFonts w:hint="default"/>
      </w:rPr>
    </w:lvl>
    <w:lvl w:ilvl="5">
      <w:numFmt w:val="bullet"/>
      <w:lvlText w:val="•"/>
      <w:lvlJc w:val="left"/>
      <w:pPr>
        <w:ind w:left="4996" w:hanging="701"/>
      </w:pPr>
      <w:rPr>
        <w:rFonts w:hint="default"/>
      </w:rPr>
    </w:lvl>
    <w:lvl w:ilvl="6">
      <w:numFmt w:val="bullet"/>
      <w:lvlText w:val="•"/>
      <w:lvlJc w:val="left"/>
      <w:pPr>
        <w:ind w:left="5910" w:hanging="701"/>
      </w:pPr>
      <w:rPr>
        <w:rFonts w:hint="default"/>
      </w:rPr>
    </w:lvl>
    <w:lvl w:ilvl="7">
      <w:numFmt w:val="bullet"/>
      <w:lvlText w:val="•"/>
      <w:lvlJc w:val="left"/>
      <w:pPr>
        <w:ind w:left="6824" w:hanging="701"/>
      </w:pPr>
      <w:rPr>
        <w:rFonts w:hint="default"/>
      </w:rPr>
    </w:lvl>
    <w:lvl w:ilvl="8">
      <w:numFmt w:val="bullet"/>
      <w:lvlText w:val="•"/>
      <w:lvlJc w:val="left"/>
      <w:pPr>
        <w:ind w:left="7738" w:hanging="701"/>
      </w:pPr>
      <w:rPr>
        <w:rFonts w:hint="default"/>
      </w:rPr>
    </w:lvl>
  </w:abstractNum>
  <w:abstractNum w:abstractNumId="3">
    <w:nsid w:val="2A4D0AF5"/>
    <w:multiLevelType w:val="multilevel"/>
    <w:tmpl w:val="53E257C8"/>
    <w:lvl w:ilvl="0">
      <w:start w:val="1"/>
      <w:numFmt w:val="decimal"/>
      <w:lvlText w:val="%1"/>
      <w:lvlJc w:val="left"/>
      <w:pPr>
        <w:ind w:left="102" w:hanging="59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59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-"/>
      <w:lvlJc w:val="left"/>
      <w:pPr>
        <w:ind w:left="102" w:hanging="305"/>
      </w:pPr>
      <w:rPr>
        <w:rFonts w:ascii="Times New Roman" w:eastAsia="Times New Roman" w:hAnsi="Times New Roman" w:hint="default"/>
        <w:w w:val="100"/>
        <w:sz w:val="28"/>
      </w:rPr>
    </w:lvl>
    <w:lvl w:ilvl="3">
      <w:numFmt w:val="bullet"/>
      <w:lvlText w:val="•"/>
      <w:lvlJc w:val="left"/>
      <w:pPr>
        <w:ind w:left="2939" w:hanging="305"/>
      </w:pPr>
      <w:rPr>
        <w:rFonts w:hint="default"/>
      </w:rPr>
    </w:lvl>
    <w:lvl w:ilvl="4">
      <w:numFmt w:val="bullet"/>
      <w:lvlText w:val="•"/>
      <w:lvlJc w:val="left"/>
      <w:pPr>
        <w:ind w:left="3886" w:hanging="305"/>
      </w:pPr>
      <w:rPr>
        <w:rFonts w:hint="default"/>
      </w:rPr>
    </w:lvl>
    <w:lvl w:ilvl="5">
      <w:numFmt w:val="bullet"/>
      <w:lvlText w:val="•"/>
      <w:lvlJc w:val="left"/>
      <w:pPr>
        <w:ind w:left="4833" w:hanging="305"/>
      </w:pPr>
      <w:rPr>
        <w:rFonts w:hint="default"/>
      </w:rPr>
    </w:lvl>
    <w:lvl w:ilvl="6">
      <w:numFmt w:val="bullet"/>
      <w:lvlText w:val="•"/>
      <w:lvlJc w:val="left"/>
      <w:pPr>
        <w:ind w:left="5779" w:hanging="305"/>
      </w:pPr>
      <w:rPr>
        <w:rFonts w:hint="default"/>
      </w:rPr>
    </w:lvl>
    <w:lvl w:ilvl="7">
      <w:numFmt w:val="bullet"/>
      <w:lvlText w:val="•"/>
      <w:lvlJc w:val="left"/>
      <w:pPr>
        <w:ind w:left="6726" w:hanging="305"/>
      </w:pPr>
      <w:rPr>
        <w:rFonts w:hint="default"/>
      </w:rPr>
    </w:lvl>
    <w:lvl w:ilvl="8">
      <w:numFmt w:val="bullet"/>
      <w:lvlText w:val="•"/>
      <w:lvlJc w:val="left"/>
      <w:pPr>
        <w:ind w:left="7673" w:hanging="305"/>
      </w:pPr>
      <w:rPr>
        <w:rFonts w:hint="default"/>
      </w:rPr>
    </w:lvl>
  </w:abstractNum>
  <w:abstractNum w:abstractNumId="4">
    <w:nsid w:val="337425B0"/>
    <w:multiLevelType w:val="hybridMultilevel"/>
    <w:tmpl w:val="89C85E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972CC4"/>
    <w:multiLevelType w:val="multilevel"/>
    <w:tmpl w:val="296EE54A"/>
    <w:lvl w:ilvl="0">
      <w:start w:val="4"/>
      <w:numFmt w:val="decimal"/>
      <w:lvlText w:val="%1"/>
      <w:lvlJc w:val="left"/>
      <w:pPr>
        <w:ind w:left="102" w:hanging="7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74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1993" w:hanging="744"/>
      </w:pPr>
      <w:rPr>
        <w:rFonts w:hint="default"/>
      </w:rPr>
    </w:lvl>
    <w:lvl w:ilvl="3">
      <w:numFmt w:val="bullet"/>
      <w:lvlText w:val="•"/>
      <w:lvlJc w:val="left"/>
      <w:pPr>
        <w:ind w:left="2939" w:hanging="744"/>
      </w:pPr>
      <w:rPr>
        <w:rFonts w:hint="default"/>
      </w:rPr>
    </w:lvl>
    <w:lvl w:ilvl="4">
      <w:numFmt w:val="bullet"/>
      <w:lvlText w:val="•"/>
      <w:lvlJc w:val="left"/>
      <w:pPr>
        <w:ind w:left="3886" w:hanging="744"/>
      </w:pPr>
      <w:rPr>
        <w:rFonts w:hint="default"/>
      </w:rPr>
    </w:lvl>
    <w:lvl w:ilvl="5">
      <w:numFmt w:val="bullet"/>
      <w:lvlText w:val="•"/>
      <w:lvlJc w:val="left"/>
      <w:pPr>
        <w:ind w:left="4833" w:hanging="744"/>
      </w:pPr>
      <w:rPr>
        <w:rFonts w:hint="default"/>
      </w:rPr>
    </w:lvl>
    <w:lvl w:ilvl="6">
      <w:numFmt w:val="bullet"/>
      <w:lvlText w:val="•"/>
      <w:lvlJc w:val="left"/>
      <w:pPr>
        <w:ind w:left="5779" w:hanging="744"/>
      </w:pPr>
      <w:rPr>
        <w:rFonts w:hint="default"/>
      </w:rPr>
    </w:lvl>
    <w:lvl w:ilvl="7">
      <w:numFmt w:val="bullet"/>
      <w:lvlText w:val="•"/>
      <w:lvlJc w:val="left"/>
      <w:pPr>
        <w:ind w:left="6726" w:hanging="744"/>
      </w:pPr>
      <w:rPr>
        <w:rFonts w:hint="default"/>
      </w:rPr>
    </w:lvl>
    <w:lvl w:ilvl="8">
      <w:numFmt w:val="bullet"/>
      <w:lvlText w:val="•"/>
      <w:lvlJc w:val="left"/>
      <w:pPr>
        <w:ind w:left="7673" w:hanging="744"/>
      </w:pPr>
      <w:rPr>
        <w:rFonts w:hint="default"/>
      </w:rPr>
    </w:lvl>
  </w:abstractNum>
  <w:abstractNum w:abstractNumId="6">
    <w:nsid w:val="37E93311"/>
    <w:multiLevelType w:val="multilevel"/>
    <w:tmpl w:val="D93A15DE"/>
    <w:lvl w:ilvl="0">
      <w:start w:val="3"/>
      <w:numFmt w:val="decimal"/>
      <w:lvlText w:val="%1"/>
      <w:lvlJc w:val="left"/>
      <w:pPr>
        <w:ind w:left="102" w:hanging="54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54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1993" w:hanging="542"/>
      </w:pPr>
      <w:rPr>
        <w:rFonts w:hint="default"/>
      </w:rPr>
    </w:lvl>
    <w:lvl w:ilvl="3">
      <w:numFmt w:val="bullet"/>
      <w:lvlText w:val="•"/>
      <w:lvlJc w:val="left"/>
      <w:pPr>
        <w:ind w:left="2939" w:hanging="542"/>
      </w:pPr>
      <w:rPr>
        <w:rFonts w:hint="default"/>
      </w:rPr>
    </w:lvl>
    <w:lvl w:ilvl="4">
      <w:numFmt w:val="bullet"/>
      <w:lvlText w:val="•"/>
      <w:lvlJc w:val="left"/>
      <w:pPr>
        <w:ind w:left="3886" w:hanging="542"/>
      </w:pPr>
      <w:rPr>
        <w:rFonts w:hint="default"/>
      </w:rPr>
    </w:lvl>
    <w:lvl w:ilvl="5">
      <w:numFmt w:val="bullet"/>
      <w:lvlText w:val="•"/>
      <w:lvlJc w:val="left"/>
      <w:pPr>
        <w:ind w:left="4833" w:hanging="542"/>
      </w:pPr>
      <w:rPr>
        <w:rFonts w:hint="default"/>
      </w:rPr>
    </w:lvl>
    <w:lvl w:ilvl="6">
      <w:numFmt w:val="bullet"/>
      <w:lvlText w:val="•"/>
      <w:lvlJc w:val="left"/>
      <w:pPr>
        <w:ind w:left="5779" w:hanging="542"/>
      </w:pPr>
      <w:rPr>
        <w:rFonts w:hint="default"/>
      </w:rPr>
    </w:lvl>
    <w:lvl w:ilvl="7">
      <w:numFmt w:val="bullet"/>
      <w:lvlText w:val="•"/>
      <w:lvlJc w:val="left"/>
      <w:pPr>
        <w:ind w:left="6726" w:hanging="542"/>
      </w:pPr>
      <w:rPr>
        <w:rFonts w:hint="default"/>
      </w:rPr>
    </w:lvl>
    <w:lvl w:ilvl="8">
      <w:numFmt w:val="bullet"/>
      <w:lvlText w:val="•"/>
      <w:lvlJc w:val="left"/>
      <w:pPr>
        <w:ind w:left="7673" w:hanging="542"/>
      </w:pPr>
      <w:rPr>
        <w:rFonts w:hint="default"/>
      </w:rPr>
    </w:lvl>
  </w:abstractNum>
  <w:abstractNum w:abstractNumId="7">
    <w:nsid w:val="3E9C15FB"/>
    <w:multiLevelType w:val="hybridMultilevel"/>
    <w:tmpl w:val="E11C75F8"/>
    <w:lvl w:ilvl="0" w:tplc="193C8606">
      <w:start w:val="1"/>
      <w:numFmt w:val="decimal"/>
      <w:lvlText w:val="%1."/>
      <w:lvlJc w:val="left"/>
      <w:pPr>
        <w:ind w:left="102" w:hanging="41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77A93D0">
      <w:numFmt w:val="bullet"/>
      <w:lvlText w:val="•"/>
      <w:lvlJc w:val="left"/>
      <w:pPr>
        <w:ind w:left="1046" w:hanging="410"/>
      </w:pPr>
      <w:rPr>
        <w:rFonts w:hint="default"/>
      </w:rPr>
    </w:lvl>
    <w:lvl w:ilvl="2" w:tplc="2B0E4384">
      <w:numFmt w:val="bullet"/>
      <w:lvlText w:val="•"/>
      <w:lvlJc w:val="left"/>
      <w:pPr>
        <w:ind w:left="1993" w:hanging="410"/>
      </w:pPr>
      <w:rPr>
        <w:rFonts w:hint="default"/>
      </w:rPr>
    </w:lvl>
    <w:lvl w:ilvl="3" w:tplc="8F3A1C06">
      <w:numFmt w:val="bullet"/>
      <w:lvlText w:val="•"/>
      <w:lvlJc w:val="left"/>
      <w:pPr>
        <w:ind w:left="2939" w:hanging="410"/>
      </w:pPr>
      <w:rPr>
        <w:rFonts w:hint="default"/>
      </w:rPr>
    </w:lvl>
    <w:lvl w:ilvl="4" w:tplc="64B044E4">
      <w:numFmt w:val="bullet"/>
      <w:lvlText w:val="•"/>
      <w:lvlJc w:val="left"/>
      <w:pPr>
        <w:ind w:left="3886" w:hanging="410"/>
      </w:pPr>
      <w:rPr>
        <w:rFonts w:hint="default"/>
      </w:rPr>
    </w:lvl>
    <w:lvl w:ilvl="5" w:tplc="42F8753E">
      <w:numFmt w:val="bullet"/>
      <w:lvlText w:val="•"/>
      <w:lvlJc w:val="left"/>
      <w:pPr>
        <w:ind w:left="4833" w:hanging="410"/>
      </w:pPr>
      <w:rPr>
        <w:rFonts w:hint="default"/>
      </w:rPr>
    </w:lvl>
    <w:lvl w:ilvl="6" w:tplc="5EC08186">
      <w:numFmt w:val="bullet"/>
      <w:lvlText w:val="•"/>
      <w:lvlJc w:val="left"/>
      <w:pPr>
        <w:ind w:left="5779" w:hanging="410"/>
      </w:pPr>
      <w:rPr>
        <w:rFonts w:hint="default"/>
      </w:rPr>
    </w:lvl>
    <w:lvl w:ilvl="7" w:tplc="68B8B668">
      <w:numFmt w:val="bullet"/>
      <w:lvlText w:val="•"/>
      <w:lvlJc w:val="left"/>
      <w:pPr>
        <w:ind w:left="6726" w:hanging="410"/>
      </w:pPr>
      <w:rPr>
        <w:rFonts w:hint="default"/>
      </w:rPr>
    </w:lvl>
    <w:lvl w:ilvl="8" w:tplc="4D622010">
      <w:numFmt w:val="bullet"/>
      <w:lvlText w:val="•"/>
      <w:lvlJc w:val="left"/>
      <w:pPr>
        <w:ind w:left="7673" w:hanging="410"/>
      </w:pPr>
      <w:rPr>
        <w:rFonts w:hint="default"/>
      </w:rPr>
    </w:lvl>
  </w:abstractNum>
  <w:abstractNum w:abstractNumId="8">
    <w:nsid w:val="40350322"/>
    <w:multiLevelType w:val="hybridMultilevel"/>
    <w:tmpl w:val="00F27F1A"/>
    <w:lvl w:ilvl="0" w:tplc="2586FD3C">
      <w:start w:val="1"/>
      <w:numFmt w:val="decimal"/>
      <w:lvlText w:val="%1."/>
      <w:lvlJc w:val="left"/>
      <w:pPr>
        <w:ind w:left="84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8CC6D56">
      <w:start w:val="1"/>
      <w:numFmt w:val="decimal"/>
      <w:lvlText w:val="%2."/>
      <w:lvlJc w:val="left"/>
      <w:pPr>
        <w:ind w:left="374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 w:tplc="09F454FA">
      <w:numFmt w:val="bullet"/>
      <w:lvlText w:val="•"/>
      <w:lvlJc w:val="left"/>
      <w:pPr>
        <w:ind w:left="4387" w:hanging="281"/>
      </w:pPr>
      <w:rPr>
        <w:rFonts w:hint="default"/>
      </w:rPr>
    </w:lvl>
    <w:lvl w:ilvl="3" w:tplc="6CAC8842">
      <w:numFmt w:val="bullet"/>
      <w:lvlText w:val="•"/>
      <w:lvlJc w:val="left"/>
      <w:pPr>
        <w:ind w:left="5034" w:hanging="281"/>
      </w:pPr>
      <w:rPr>
        <w:rFonts w:hint="default"/>
      </w:rPr>
    </w:lvl>
    <w:lvl w:ilvl="4" w:tplc="E486A10A">
      <w:numFmt w:val="bullet"/>
      <w:lvlText w:val="•"/>
      <w:lvlJc w:val="left"/>
      <w:pPr>
        <w:ind w:left="5682" w:hanging="281"/>
      </w:pPr>
      <w:rPr>
        <w:rFonts w:hint="default"/>
      </w:rPr>
    </w:lvl>
    <w:lvl w:ilvl="5" w:tplc="829054C4">
      <w:numFmt w:val="bullet"/>
      <w:lvlText w:val="•"/>
      <w:lvlJc w:val="left"/>
      <w:pPr>
        <w:ind w:left="6329" w:hanging="281"/>
      </w:pPr>
      <w:rPr>
        <w:rFonts w:hint="default"/>
      </w:rPr>
    </w:lvl>
    <w:lvl w:ilvl="6" w:tplc="595EFC24">
      <w:numFmt w:val="bullet"/>
      <w:lvlText w:val="•"/>
      <w:lvlJc w:val="left"/>
      <w:pPr>
        <w:ind w:left="6976" w:hanging="281"/>
      </w:pPr>
      <w:rPr>
        <w:rFonts w:hint="default"/>
      </w:rPr>
    </w:lvl>
    <w:lvl w:ilvl="7" w:tplc="931615A8">
      <w:numFmt w:val="bullet"/>
      <w:lvlText w:val="•"/>
      <w:lvlJc w:val="left"/>
      <w:pPr>
        <w:ind w:left="7624" w:hanging="281"/>
      </w:pPr>
      <w:rPr>
        <w:rFonts w:hint="default"/>
      </w:rPr>
    </w:lvl>
    <w:lvl w:ilvl="8" w:tplc="4A32F30A">
      <w:numFmt w:val="bullet"/>
      <w:lvlText w:val="•"/>
      <w:lvlJc w:val="left"/>
      <w:pPr>
        <w:ind w:left="8271" w:hanging="281"/>
      </w:pPr>
      <w:rPr>
        <w:rFonts w:hint="default"/>
      </w:rPr>
    </w:lvl>
  </w:abstractNum>
  <w:abstractNum w:abstractNumId="9">
    <w:nsid w:val="5EA705FC"/>
    <w:multiLevelType w:val="hybridMultilevel"/>
    <w:tmpl w:val="A0124518"/>
    <w:lvl w:ilvl="0" w:tplc="3CDC21C6">
      <w:start w:val="1"/>
      <w:numFmt w:val="decimal"/>
      <w:lvlText w:val="%1)"/>
      <w:lvlJc w:val="left"/>
      <w:pPr>
        <w:ind w:left="10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F8C93F6">
      <w:numFmt w:val="bullet"/>
      <w:lvlText w:val="•"/>
      <w:lvlJc w:val="left"/>
      <w:pPr>
        <w:ind w:left="1046" w:hanging="317"/>
      </w:pPr>
      <w:rPr>
        <w:rFonts w:hint="default"/>
      </w:rPr>
    </w:lvl>
    <w:lvl w:ilvl="2" w:tplc="B3926D60">
      <w:numFmt w:val="bullet"/>
      <w:lvlText w:val="•"/>
      <w:lvlJc w:val="left"/>
      <w:pPr>
        <w:ind w:left="1993" w:hanging="317"/>
      </w:pPr>
      <w:rPr>
        <w:rFonts w:hint="default"/>
      </w:rPr>
    </w:lvl>
    <w:lvl w:ilvl="3" w:tplc="943896B2">
      <w:numFmt w:val="bullet"/>
      <w:lvlText w:val="•"/>
      <w:lvlJc w:val="left"/>
      <w:pPr>
        <w:ind w:left="2939" w:hanging="317"/>
      </w:pPr>
      <w:rPr>
        <w:rFonts w:hint="default"/>
      </w:rPr>
    </w:lvl>
    <w:lvl w:ilvl="4" w:tplc="D07CAC56">
      <w:numFmt w:val="bullet"/>
      <w:lvlText w:val="•"/>
      <w:lvlJc w:val="left"/>
      <w:pPr>
        <w:ind w:left="3886" w:hanging="317"/>
      </w:pPr>
      <w:rPr>
        <w:rFonts w:hint="default"/>
      </w:rPr>
    </w:lvl>
    <w:lvl w:ilvl="5" w:tplc="F954C3AA">
      <w:numFmt w:val="bullet"/>
      <w:lvlText w:val="•"/>
      <w:lvlJc w:val="left"/>
      <w:pPr>
        <w:ind w:left="4833" w:hanging="317"/>
      </w:pPr>
      <w:rPr>
        <w:rFonts w:hint="default"/>
      </w:rPr>
    </w:lvl>
    <w:lvl w:ilvl="6" w:tplc="F2323078">
      <w:numFmt w:val="bullet"/>
      <w:lvlText w:val="•"/>
      <w:lvlJc w:val="left"/>
      <w:pPr>
        <w:ind w:left="5779" w:hanging="317"/>
      </w:pPr>
      <w:rPr>
        <w:rFonts w:hint="default"/>
      </w:rPr>
    </w:lvl>
    <w:lvl w:ilvl="7" w:tplc="BE681080">
      <w:numFmt w:val="bullet"/>
      <w:lvlText w:val="•"/>
      <w:lvlJc w:val="left"/>
      <w:pPr>
        <w:ind w:left="6726" w:hanging="317"/>
      </w:pPr>
      <w:rPr>
        <w:rFonts w:hint="default"/>
      </w:rPr>
    </w:lvl>
    <w:lvl w:ilvl="8" w:tplc="41C0EC6E">
      <w:numFmt w:val="bullet"/>
      <w:lvlText w:val="•"/>
      <w:lvlJc w:val="left"/>
      <w:pPr>
        <w:ind w:left="7673" w:hanging="317"/>
      </w:pPr>
      <w:rPr>
        <w:rFonts w:hint="default"/>
      </w:rPr>
    </w:lvl>
  </w:abstractNum>
  <w:abstractNum w:abstractNumId="10">
    <w:nsid w:val="64E6278D"/>
    <w:multiLevelType w:val="hybridMultilevel"/>
    <w:tmpl w:val="60BEBC6A"/>
    <w:lvl w:ilvl="0" w:tplc="1DC67C6A">
      <w:start w:val="6"/>
      <w:numFmt w:val="decimal"/>
      <w:lvlText w:val="%1."/>
      <w:lvlJc w:val="left"/>
      <w:pPr>
        <w:ind w:left="382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84" w:hanging="180"/>
      </w:pPr>
      <w:rPr>
        <w:rFonts w:cs="Times New Roman"/>
      </w:rPr>
    </w:lvl>
  </w:abstractNum>
  <w:abstractNum w:abstractNumId="11">
    <w:nsid w:val="655F2B1E"/>
    <w:multiLevelType w:val="hybridMultilevel"/>
    <w:tmpl w:val="F8E4CE90"/>
    <w:lvl w:ilvl="0" w:tplc="8640B5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>
    <w:nsid w:val="73EB5941"/>
    <w:multiLevelType w:val="hybridMultilevel"/>
    <w:tmpl w:val="739816D8"/>
    <w:lvl w:ilvl="0" w:tplc="899C88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75A634D8"/>
    <w:multiLevelType w:val="multilevel"/>
    <w:tmpl w:val="3468CF0A"/>
    <w:lvl w:ilvl="0">
      <w:start w:val="1"/>
      <w:numFmt w:val="decimal"/>
      <w:lvlText w:val="%1"/>
      <w:lvlJc w:val="left"/>
      <w:pPr>
        <w:ind w:left="102" w:hanging="5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5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02" w:hanging="83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</w:rPr>
    </w:lvl>
    <w:lvl w:ilvl="3">
      <w:numFmt w:val="bullet"/>
      <w:lvlText w:val="•"/>
      <w:lvlJc w:val="left"/>
      <w:pPr>
        <w:ind w:left="2939" w:hanging="835"/>
      </w:pPr>
      <w:rPr>
        <w:rFonts w:hint="default"/>
      </w:rPr>
    </w:lvl>
    <w:lvl w:ilvl="4">
      <w:numFmt w:val="bullet"/>
      <w:lvlText w:val="•"/>
      <w:lvlJc w:val="left"/>
      <w:pPr>
        <w:ind w:left="3886" w:hanging="835"/>
      </w:pPr>
      <w:rPr>
        <w:rFonts w:hint="default"/>
      </w:rPr>
    </w:lvl>
    <w:lvl w:ilvl="5">
      <w:numFmt w:val="bullet"/>
      <w:lvlText w:val="•"/>
      <w:lvlJc w:val="left"/>
      <w:pPr>
        <w:ind w:left="4833" w:hanging="835"/>
      </w:pPr>
      <w:rPr>
        <w:rFonts w:hint="default"/>
      </w:rPr>
    </w:lvl>
    <w:lvl w:ilvl="6">
      <w:numFmt w:val="bullet"/>
      <w:lvlText w:val="•"/>
      <w:lvlJc w:val="left"/>
      <w:pPr>
        <w:ind w:left="5779" w:hanging="835"/>
      </w:pPr>
      <w:rPr>
        <w:rFonts w:hint="default"/>
      </w:rPr>
    </w:lvl>
    <w:lvl w:ilvl="7">
      <w:numFmt w:val="bullet"/>
      <w:lvlText w:val="•"/>
      <w:lvlJc w:val="left"/>
      <w:pPr>
        <w:ind w:left="6726" w:hanging="835"/>
      </w:pPr>
      <w:rPr>
        <w:rFonts w:hint="default"/>
      </w:rPr>
    </w:lvl>
    <w:lvl w:ilvl="8">
      <w:numFmt w:val="bullet"/>
      <w:lvlText w:val="•"/>
      <w:lvlJc w:val="left"/>
      <w:pPr>
        <w:ind w:left="7673" w:hanging="835"/>
      </w:pPr>
      <w:rPr>
        <w:rFonts w:hint="default"/>
      </w:rPr>
    </w:lvl>
  </w:abstractNum>
  <w:abstractNum w:abstractNumId="14">
    <w:nsid w:val="78F24079"/>
    <w:multiLevelType w:val="multilevel"/>
    <w:tmpl w:val="68E6C8EA"/>
    <w:lvl w:ilvl="0">
      <w:start w:val="3"/>
      <w:numFmt w:val="decimal"/>
      <w:lvlText w:val="%1"/>
      <w:lvlJc w:val="left"/>
      <w:pPr>
        <w:ind w:left="102" w:hanging="686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02" w:hanging="68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02" w:hanging="114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3">
      <w:numFmt w:val="bullet"/>
      <w:lvlText w:val="•"/>
      <w:lvlJc w:val="left"/>
      <w:pPr>
        <w:ind w:left="2939" w:hanging="1144"/>
      </w:pPr>
      <w:rPr>
        <w:rFonts w:hint="default"/>
      </w:rPr>
    </w:lvl>
    <w:lvl w:ilvl="4">
      <w:numFmt w:val="bullet"/>
      <w:lvlText w:val="•"/>
      <w:lvlJc w:val="left"/>
      <w:pPr>
        <w:ind w:left="3886" w:hanging="1144"/>
      </w:pPr>
      <w:rPr>
        <w:rFonts w:hint="default"/>
      </w:rPr>
    </w:lvl>
    <w:lvl w:ilvl="5">
      <w:numFmt w:val="bullet"/>
      <w:lvlText w:val="•"/>
      <w:lvlJc w:val="left"/>
      <w:pPr>
        <w:ind w:left="4833" w:hanging="1144"/>
      </w:pPr>
      <w:rPr>
        <w:rFonts w:hint="default"/>
      </w:rPr>
    </w:lvl>
    <w:lvl w:ilvl="6">
      <w:numFmt w:val="bullet"/>
      <w:lvlText w:val="•"/>
      <w:lvlJc w:val="left"/>
      <w:pPr>
        <w:ind w:left="5779" w:hanging="1144"/>
      </w:pPr>
      <w:rPr>
        <w:rFonts w:hint="default"/>
      </w:rPr>
    </w:lvl>
    <w:lvl w:ilvl="7">
      <w:numFmt w:val="bullet"/>
      <w:lvlText w:val="•"/>
      <w:lvlJc w:val="left"/>
      <w:pPr>
        <w:ind w:left="6726" w:hanging="1144"/>
      </w:pPr>
      <w:rPr>
        <w:rFonts w:hint="default"/>
      </w:rPr>
    </w:lvl>
    <w:lvl w:ilvl="8">
      <w:numFmt w:val="bullet"/>
      <w:lvlText w:val="•"/>
      <w:lvlJc w:val="left"/>
      <w:pPr>
        <w:ind w:left="7673" w:hanging="1144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4"/>
  </w:num>
  <w:num w:numId="5">
    <w:abstractNumId w:val="6"/>
  </w:num>
  <w:num w:numId="6">
    <w:abstractNumId w:val="2"/>
  </w:num>
  <w:num w:numId="7">
    <w:abstractNumId w:val="9"/>
  </w:num>
  <w:num w:numId="8">
    <w:abstractNumId w:val="13"/>
  </w:num>
  <w:num w:numId="9">
    <w:abstractNumId w:val="3"/>
  </w:num>
  <w:num w:numId="10">
    <w:abstractNumId w:val="0"/>
  </w:num>
  <w:num w:numId="11">
    <w:abstractNumId w:val="10"/>
  </w:num>
  <w:num w:numId="12">
    <w:abstractNumId w:val="1"/>
  </w:num>
  <w:num w:numId="13">
    <w:abstractNumId w:val="12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1B2F"/>
    <w:rsid w:val="00024606"/>
    <w:rsid w:val="0004098B"/>
    <w:rsid w:val="00043079"/>
    <w:rsid w:val="0006577E"/>
    <w:rsid w:val="0007248D"/>
    <w:rsid w:val="000803F4"/>
    <w:rsid w:val="00095DD8"/>
    <w:rsid w:val="000B3DE5"/>
    <w:rsid w:val="000B43C6"/>
    <w:rsid w:val="000C0228"/>
    <w:rsid w:val="000D7F9A"/>
    <w:rsid w:val="000E03D2"/>
    <w:rsid w:val="0011429F"/>
    <w:rsid w:val="00157E8B"/>
    <w:rsid w:val="00161360"/>
    <w:rsid w:val="00164B10"/>
    <w:rsid w:val="00167E23"/>
    <w:rsid w:val="001A762F"/>
    <w:rsid w:val="001B0443"/>
    <w:rsid w:val="001F3943"/>
    <w:rsid w:val="00200893"/>
    <w:rsid w:val="00215E4B"/>
    <w:rsid w:val="00241F06"/>
    <w:rsid w:val="002503C7"/>
    <w:rsid w:val="002561A1"/>
    <w:rsid w:val="00275AAA"/>
    <w:rsid w:val="00287A37"/>
    <w:rsid w:val="002F1249"/>
    <w:rsid w:val="00310FA4"/>
    <w:rsid w:val="00322304"/>
    <w:rsid w:val="00364513"/>
    <w:rsid w:val="003E057A"/>
    <w:rsid w:val="003E792D"/>
    <w:rsid w:val="003F4529"/>
    <w:rsid w:val="00442B41"/>
    <w:rsid w:val="004521F7"/>
    <w:rsid w:val="00467D97"/>
    <w:rsid w:val="004A5F53"/>
    <w:rsid w:val="004E72A5"/>
    <w:rsid w:val="005460DB"/>
    <w:rsid w:val="00547954"/>
    <w:rsid w:val="00556527"/>
    <w:rsid w:val="005933D7"/>
    <w:rsid w:val="005B6BA9"/>
    <w:rsid w:val="00602235"/>
    <w:rsid w:val="00603EEA"/>
    <w:rsid w:val="00606728"/>
    <w:rsid w:val="00612F9C"/>
    <w:rsid w:val="00613477"/>
    <w:rsid w:val="006301C0"/>
    <w:rsid w:val="00630F47"/>
    <w:rsid w:val="00651459"/>
    <w:rsid w:val="006811ED"/>
    <w:rsid w:val="006B2C19"/>
    <w:rsid w:val="006B400E"/>
    <w:rsid w:val="006D001A"/>
    <w:rsid w:val="006D4A27"/>
    <w:rsid w:val="006F34E5"/>
    <w:rsid w:val="00710330"/>
    <w:rsid w:val="0074285F"/>
    <w:rsid w:val="00756A2C"/>
    <w:rsid w:val="007848AD"/>
    <w:rsid w:val="007C1942"/>
    <w:rsid w:val="007D47AC"/>
    <w:rsid w:val="0080030A"/>
    <w:rsid w:val="008038FC"/>
    <w:rsid w:val="00827187"/>
    <w:rsid w:val="0083192B"/>
    <w:rsid w:val="00851BED"/>
    <w:rsid w:val="00893F90"/>
    <w:rsid w:val="00895E8E"/>
    <w:rsid w:val="008A2C0C"/>
    <w:rsid w:val="008A71C6"/>
    <w:rsid w:val="008E502D"/>
    <w:rsid w:val="008F71D3"/>
    <w:rsid w:val="00912E86"/>
    <w:rsid w:val="00930A77"/>
    <w:rsid w:val="009346CF"/>
    <w:rsid w:val="00935F79"/>
    <w:rsid w:val="00941870"/>
    <w:rsid w:val="00947B32"/>
    <w:rsid w:val="0096154C"/>
    <w:rsid w:val="0098143A"/>
    <w:rsid w:val="009A30CD"/>
    <w:rsid w:val="009C5AED"/>
    <w:rsid w:val="009C7848"/>
    <w:rsid w:val="009D007D"/>
    <w:rsid w:val="009D773B"/>
    <w:rsid w:val="009F7800"/>
    <w:rsid w:val="00A0025E"/>
    <w:rsid w:val="00A01642"/>
    <w:rsid w:val="00A1480E"/>
    <w:rsid w:val="00A27BFD"/>
    <w:rsid w:val="00A603DF"/>
    <w:rsid w:val="00A731E3"/>
    <w:rsid w:val="00A75387"/>
    <w:rsid w:val="00AA1F90"/>
    <w:rsid w:val="00AA308E"/>
    <w:rsid w:val="00AF5287"/>
    <w:rsid w:val="00B70426"/>
    <w:rsid w:val="00BA2067"/>
    <w:rsid w:val="00BC09FE"/>
    <w:rsid w:val="00BD1B2F"/>
    <w:rsid w:val="00BD5EF8"/>
    <w:rsid w:val="00C25142"/>
    <w:rsid w:val="00C6157B"/>
    <w:rsid w:val="00C7624C"/>
    <w:rsid w:val="00C82605"/>
    <w:rsid w:val="00C97A53"/>
    <w:rsid w:val="00CB6A90"/>
    <w:rsid w:val="00CC7FE7"/>
    <w:rsid w:val="00CF2621"/>
    <w:rsid w:val="00CF6634"/>
    <w:rsid w:val="00D12614"/>
    <w:rsid w:val="00D17E2C"/>
    <w:rsid w:val="00D24A09"/>
    <w:rsid w:val="00D37592"/>
    <w:rsid w:val="00D750CB"/>
    <w:rsid w:val="00DD13BD"/>
    <w:rsid w:val="00DD6A10"/>
    <w:rsid w:val="00E00448"/>
    <w:rsid w:val="00E265DF"/>
    <w:rsid w:val="00E4504C"/>
    <w:rsid w:val="00E5174D"/>
    <w:rsid w:val="00E67AC6"/>
    <w:rsid w:val="00EA1BB6"/>
    <w:rsid w:val="00EC0D0F"/>
    <w:rsid w:val="00EC2A3B"/>
    <w:rsid w:val="00F26B95"/>
    <w:rsid w:val="00F42B44"/>
    <w:rsid w:val="00F4370B"/>
    <w:rsid w:val="00F739CF"/>
    <w:rsid w:val="00FB06D6"/>
    <w:rsid w:val="00FB4440"/>
    <w:rsid w:val="00FE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B3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47B32"/>
    <w:pPr>
      <w:ind w:left="5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531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customStyle="1" w:styleId="TableNormal1">
    <w:name w:val="Table Normal1"/>
    <w:uiPriority w:val="99"/>
    <w:semiHidden/>
    <w:rsid w:val="00947B3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947B32"/>
    <w:pPr>
      <w:ind w:left="102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95313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947B32"/>
    <w:pPr>
      <w:spacing w:before="221"/>
      <w:ind w:left="102" w:right="111" w:firstLine="539"/>
      <w:jc w:val="both"/>
    </w:pPr>
  </w:style>
  <w:style w:type="paragraph" w:customStyle="1" w:styleId="TableParagraph">
    <w:name w:val="Table Paragraph"/>
    <w:basedOn w:val="a"/>
    <w:uiPriority w:val="99"/>
    <w:rsid w:val="00947B32"/>
  </w:style>
  <w:style w:type="character" w:customStyle="1" w:styleId="Absatz-Standardschriftart">
    <w:name w:val="Absatz-Standardschriftart"/>
    <w:uiPriority w:val="99"/>
    <w:rsid w:val="00612F9C"/>
  </w:style>
  <w:style w:type="paragraph" w:customStyle="1" w:styleId="ConsPlusNormal">
    <w:name w:val="ConsPlusNormal"/>
    <w:uiPriority w:val="99"/>
    <w:rsid w:val="008A71C6"/>
    <w:pPr>
      <w:widowControl w:val="0"/>
      <w:autoSpaceDE w:val="0"/>
      <w:autoSpaceDN w:val="0"/>
    </w:pPr>
    <w:rPr>
      <w:rFonts w:cs="Calibri"/>
      <w:sz w:val="22"/>
    </w:rPr>
  </w:style>
  <w:style w:type="paragraph" w:styleId="a6">
    <w:name w:val="Balloon Text"/>
    <w:basedOn w:val="a"/>
    <w:link w:val="a7"/>
    <w:uiPriority w:val="99"/>
    <w:semiHidden/>
    <w:rsid w:val="006067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606728"/>
    <w:rPr>
      <w:rFonts w:ascii="Segoe UI" w:hAnsi="Segoe UI" w:cs="Segoe UI"/>
      <w:sz w:val="18"/>
      <w:szCs w:val="18"/>
      <w:lang w:val="ru-RU"/>
    </w:rPr>
  </w:style>
  <w:style w:type="paragraph" w:styleId="a8">
    <w:name w:val="Normal (Web)"/>
    <w:basedOn w:val="a"/>
    <w:uiPriority w:val="99"/>
    <w:rsid w:val="00364513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a9">
    <w:name w:val="Содержимое таблицы"/>
    <w:basedOn w:val="a"/>
    <w:uiPriority w:val="99"/>
    <w:rsid w:val="00930A77"/>
    <w:pPr>
      <w:suppressLineNumbers/>
      <w:suppressAutoHyphens/>
      <w:autoSpaceDE/>
      <w:autoSpaceDN/>
    </w:pPr>
    <w:rPr>
      <w:rFonts w:ascii="Arial" w:eastAsia="Calibri" w:hAnsi="Arial"/>
      <w:kern w:val="1"/>
      <w:sz w:val="20"/>
      <w:szCs w:val="24"/>
    </w:rPr>
  </w:style>
  <w:style w:type="character" w:styleId="aa">
    <w:name w:val="Hyperlink"/>
    <w:uiPriority w:val="99"/>
    <w:semiHidden/>
    <w:rsid w:val="00547954"/>
    <w:rPr>
      <w:rFonts w:cs="Times New Roman"/>
      <w:color w:val="0000FF"/>
      <w:u w:val="single"/>
    </w:rPr>
  </w:style>
  <w:style w:type="paragraph" w:customStyle="1" w:styleId="ConsTitle">
    <w:name w:val="ConsTitle"/>
    <w:uiPriority w:val="99"/>
    <w:rsid w:val="005460DB"/>
    <w:pPr>
      <w:widowControl w:val="0"/>
      <w:suppressAutoHyphens/>
    </w:pPr>
    <w:rPr>
      <w:rFonts w:ascii="Arial" w:hAnsi="Arial"/>
      <w:b/>
      <w:kern w:val="1"/>
      <w:sz w:val="16"/>
      <w:lang w:eastAsia="ar-SA"/>
    </w:rPr>
  </w:style>
  <w:style w:type="paragraph" w:customStyle="1" w:styleId="21">
    <w:name w:val="Основной текст 21"/>
    <w:basedOn w:val="a"/>
    <w:uiPriority w:val="99"/>
    <w:rsid w:val="000B3DE5"/>
    <w:pPr>
      <w:suppressAutoHyphens/>
      <w:autoSpaceDE/>
      <w:autoSpaceDN/>
    </w:pPr>
    <w:rPr>
      <w:rFonts w:ascii="Arial" w:eastAsia="Calibri" w:hAnsi="Arial" w:cs="Arial"/>
      <w:kern w:val="1"/>
      <w:sz w:val="26"/>
      <w:szCs w:val="24"/>
      <w:lang w:eastAsia="ar-SA"/>
    </w:rPr>
  </w:style>
  <w:style w:type="paragraph" w:customStyle="1" w:styleId="11">
    <w:name w:val="Название1"/>
    <w:basedOn w:val="a"/>
    <w:uiPriority w:val="99"/>
    <w:rsid w:val="000B3DE5"/>
    <w:pPr>
      <w:widowControl/>
      <w:suppressLineNumbers/>
      <w:overflowPunct w:val="0"/>
      <w:autoSpaceDN/>
      <w:spacing w:before="120" w:after="120"/>
      <w:textAlignment w:val="baseline"/>
    </w:pPr>
    <w:rPr>
      <w:rFonts w:ascii="Arial" w:hAnsi="Arial" w:cs="Tahoma"/>
      <w:i/>
      <w:iCs/>
      <w:kern w:val="1"/>
      <w:sz w:val="20"/>
      <w:szCs w:val="24"/>
      <w:lang w:eastAsia="ar-SA"/>
    </w:rPr>
  </w:style>
  <w:style w:type="paragraph" w:customStyle="1" w:styleId="ConsNormal">
    <w:name w:val="ConsNormal"/>
    <w:uiPriority w:val="99"/>
    <w:rsid w:val="000B3DE5"/>
    <w:pPr>
      <w:suppressAutoHyphens/>
      <w:autoSpaceDE w:val="0"/>
      <w:ind w:firstLine="720"/>
    </w:pPr>
    <w:rPr>
      <w:rFonts w:ascii="Times New Roman" w:hAnsi="Times New Roman"/>
      <w:kern w:val="1"/>
      <w:sz w:val="18"/>
      <w:szCs w:val="18"/>
      <w:lang w:eastAsia="ar-SA"/>
    </w:rPr>
  </w:style>
  <w:style w:type="paragraph" w:styleId="ab">
    <w:name w:val="header"/>
    <w:basedOn w:val="a"/>
    <w:link w:val="ac"/>
    <w:uiPriority w:val="99"/>
    <w:unhideWhenUsed/>
    <w:rsid w:val="00E67AC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67AC6"/>
    <w:rPr>
      <w:rFonts w:ascii="Times New Roman" w:eastAsia="Times New Roman" w:hAnsi="Times New Roman"/>
      <w:lang w:eastAsia="en-US"/>
    </w:rPr>
  </w:style>
  <w:style w:type="paragraph" w:styleId="ad">
    <w:name w:val="footer"/>
    <w:basedOn w:val="a"/>
    <w:link w:val="ae"/>
    <w:uiPriority w:val="99"/>
    <w:unhideWhenUsed/>
    <w:rsid w:val="00E67AC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67AC6"/>
    <w:rPr>
      <w:rFonts w:ascii="Times New Roman" w:eastAsia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9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1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Горбачева Елена Викторовна</cp:lastModifiedBy>
  <cp:revision>45</cp:revision>
  <cp:lastPrinted>2025-10-31T05:09:00Z</cp:lastPrinted>
  <dcterms:created xsi:type="dcterms:W3CDTF">2024-02-20T12:12:00Z</dcterms:created>
  <dcterms:modified xsi:type="dcterms:W3CDTF">2025-11-19T07:34:00Z</dcterms:modified>
</cp:coreProperties>
</file>